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AB" w:rsidRPr="008236C7" w:rsidRDefault="00B30FAB" w:rsidP="00B30FA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 к приказу</w:t>
      </w:r>
    </w:p>
    <w:p w:rsidR="00B30FAB" w:rsidRPr="008236C7" w:rsidRDefault="00B30FAB" w:rsidP="00B30FA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«10</w:t>
      </w: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 ОД</w:t>
      </w:r>
    </w:p>
    <w:p w:rsidR="00B30FAB" w:rsidRPr="008236C7" w:rsidRDefault="00B30FAB" w:rsidP="00B30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0FAB" w:rsidRPr="008236C7" w:rsidRDefault="00B30FAB" w:rsidP="00B30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C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  <w:t>Инструкция пользователя при обработке персональных данных</w:t>
      </w:r>
    </w:p>
    <w:p w:rsidR="00B30FAB" w:rsidRPr="008236C7" w:rsidRDefault="00B30FAB" w:rsidP="00B30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0FAB" w:rsidRPr="008236C7" w:rsidRDefault="00B30FAB" w:rsidP="00B30F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Настоящей Инструкцией определяется порядок защиты персональных в соответствии с Федеральным законом от 27.07.2006 № 152-ФЗ «О персональных данных» (далее – Закон о персональных данных), Федеральным </w:t>
      </w:r>
      <w:hyperlink r:id="rId4" w:history="1">
        <w:r w:rsidRPr="006241A5">
          <w:rPr>
            <w:rFonts w:ascii="Times New Roman" w:eastAsia="Times New Roman" w:hAnsi="Times New Roman" w:cs="Times New Roman"/>
            <w:color w:val="0069A9"/>
            <w:sz w:val="28"/>
            <w:szCs w:val="28"/>
          </w:rPr>
          <w:t>законом</w:t>
        </w:r>
      </w:hyperlink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</w:rPr>
        <w:t> от 27.07.2006 № 149-ФЗ «Об информации, информационных технологиях и о защите информации».</w:t>
      </w:r>
    </w:p>
    <w:p w:rsidR="00B30FAB" w:rsidRPr="008236C7" w:rsidRDefault="00B30FAB" w:rsidP="00B30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Персональные данные, содержащиеся в информационных ресурсах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 ДО СЮТ</w:t>
      </w: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относятся к сведениям конфиденциального характера, имеют ограниченный доступ и разглашению не подлежат за исключением персональных данных, на которые в соответствии с федеральными законами не распространяются требования о соблюдении конфиденциальности.</w:t>
      </w:r>
    </w:p>
    <w:p w:rsidR="00B30FAB" w:rsidRPr="008236C7" w:rsidRDefault="00B30FAB" w:rsidP="00B30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Для целей настоящей инструкции используются следующие основные понятия:</w:t>
      </w:r>
    </w:p>
    <w:p w:rsidR="00B30FAB" w:rsidRPr="008236C7" w:rsidRDefault="00B30FAB" w:rsidP="00B30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персональные данные – любая информация, относящаяся к определенному или определяемому на основании такой информации гражданина,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B30FAB" w:rsidRPr="008236C7" w:rsidRDefault="00B30FAB" w:rsidP="00B30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обработка персональных данных –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</w:p>
    <w:p w:rsidR="00B30FAB" w:rsidRPr="008236C7" w:rsidRDefault="00B30FAB" w:rsidP="00B30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персональных данных — действия (операции) с персональными данными, совершаемые сотрудником имеющего доступ к персональным данным администрации в целях принятия решений или совершения иных действий, порождающих юридические последствия в отношении граждан либо иным образом затрагивающих их права и свободы или права и свободы других лиц;</w:t>
      </w:r>
    </w:p>
    <w:p w:rsidR="00B30FAB" w:rsidRPr="008236C7" w:rsidRDefault="00B30FAB" w:rsidP="00B30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B30FAB" w:rsidRPr="008236C7" w:rsidRDefault="00B30FAB" w:rsidP="00B30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общедоступные персональные данные — персональные данные, доступ неограниченного круга лиц к которым предоставлен с согласия лица или на которые в соответствии с федеральными законами не распространяется требование соблюдения конфиденциальности;</w:t>
      </w:r>
    </w:p>
    <w:p w:rsidR="00B30FAB" w:rsidRPr="008236C7" w:rsidRDefault="00B30FAB" w:rsidP="00B30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информация — сведения (сообщения, данные) независимо от формы их представления.</w:t>
      </w:r>
    </w:p>
    <w:p w:rsidR="00B30FAB" w:rsidRPr="008236C7" w:rsidRDefault="00B30FAB" w:rsidP="00B30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Передача третьей стороне персональных данных, содержащихся в информационных ресурсах, не допускается, за исключением случаев, установленных федеральными законами.</w:t>
      </w:r>
    </w:p>
    <w:p w:rsidR="00B30FAB" w:rsidRPr="008236C7" w:rsidRDefault="00B30FAB" w:rsidP="00B30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Хранение информационных ресурсов должно осуществляться в условиях, исключающих возможность доступа к ним лиц, не уполномоченных на получение, обработку, хранение, передачу и любое другое использование персональных данных, содержащихся в информационных ресурсах.</w:t>
      </w:r>
    </w:p>
    <w:p w:rsidR="00B30FAB" w:rsidRPr="008236C7" w:rsidRDefault="00B30FAB" w:rsidP="00B30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B30FAB" w:rsidRPr="008236C7" w:rsidRDefault="00B30FAB" w:rsidP="00B30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Сотрудник, имеющий доступ к персональным данным, содержащимся в информационных ресурсах, привлекается в соответствии с законодательством Российской Федерации к дисциплинарной и иной ответственности за разглашение сведений, содержащих персональные данные.</w:t>
      </w:r>
    </w:p>
    <w:p w:rsidR="00B30FAB" w:rsidRPr="006241A5" w:rsidRDefault="00B30FAB" w:rsidP="00B30F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FAB" w:rsidRDefault="00B30FAB" w:rsidP="00B30FAB">
      <w:pPr>
        <w:spacing w:after="0"/>
        <w:rPr>
          <w:rFonts w:ascii="Times New Roman" w:hAnsi="Times New Roman"/>
          <w:sz w:val="28"/>
          <w:szCs w:val="28"/>
        </w:rPr>
      </w:pPr>
    </w:p>
    <w:p w:rsidR="00B30FAB" w:rsidRDefault="00B30FAB" w:rsidP="00B30FAB">
      <w:pPr>
        <w:spacing w:after="0"/>
        <w:rPr>
          <w:rFonts w:ascii="Times New Roman" w:hAnsi="Times New Roman"/>
          <w:sz w:val="28"/>
          <w:szCs w:val="28"/>
        </w:rPr>
      </w:pPr>
    </w:p>
    <w:p w:rsidR="00B30FAB" w:rsidRDefault="00B30FAB" w:rsidP="00B30FAB">
      <w:pPr>
        <w:spacing w:after="0"/>
        <w:rPr>
          <w:rFonts w:ascii="Times New Roman" w:hAnsi="Times New Roman"/>
          <w:sz w:val="28"/>
          <w:szCs w:val="28"/>
        </w:rPr>
      </w:pPr>
    </w:p>
    <w:p w:rsidR="00B30FAB" w:rsidRDefault="00B30FAB" w:rsidP="00B30FAB">
      <w:pPr>
        <w:spacing w:after="0"/>
        <w:rPr>
          <w:rFonts w:ascii="Times New Roman" w:hAnsi="Times New Roman"/>
          <w:sz w:val="28"/>
          <w:szCs w:val="28"/>
        </w:rPr>
      </w:pPr>
    </w:p>
    <w:p w:rsidR="00B30FAB" w:rsidRDefault="00B30FAB" w:rsidP="00B30FAB">
      <w:pPr>
        <w:spacing w:after="0"/>
        <w:rPr>
          <w:rFonts w:ascii="Times New Roman" w:hAnsi="Times New Roman"/>
          <w:sz w:val="28"/>
          <w:szCs w:val="28"/>
        </w:rPr>
      </w:pPr>
    </w:p>
    <w:p w:rsidR="00B30FAB" w:rsidRDefault="00B30FAB" w:rsidP="00B30FA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Директор МУ ДО СЮТ                                                     </w:t>
      </w:r>
      <w:proofErr w:type="spellStart"/>
      <w:r>
        <w:rPr>
          <w:rFonts w:ascii="Times New Roman" w:hAnsi="Times New Roman"/>
          <w:color w:val="1D1D1D"/>
          <w:sz w:val="28"/>
          <w:szCs w:val="28"/>
        </w:rPr>
        <w:t>М.М.Заикина</w:t>
      </w:r>
      <w:proofErr w:type="spellEnd"/>
    </w:p>
    <w:p w:rsidR="00B30FAB" w:rsidRDefault="00B30FAB" w:rsidP="00B30FA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color w:val="1D1D1D"/>
          <w:sz w:val="28"/>
          <w:szCs w:val="28"/>
        </w:rPr>
      </w:pPr>
    </w:p>
    <w:p w:rsidR="00B30FAB" w:rsidRPr="00110AB0" w:rsidRDefault="00B30FAB" w:rsidP="00B30FA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color w:val="1D1D1D"/>
          <w:sz w:val="28"/>
          <w:szCs w:val="28"/>
        </w:rPr>
      </w:pPr>
    </w:p>
    <w:p w:rsidR="00B30FAB" w:rsidRDefault="00B30FAB" w:rsidP="00B30FAB">
      <w:pPr>
        <w:jc w:val="both"/>
        <w:rPr>
          <w:rFonts w:ascii="Times New Roman" w:hAnsi="Times New Roman"/>
          <w:sz w:val="28"/>
          <w:szCs w:val="28"/>
        </w:rPr>
      </w:pPr>
    </w:p>
    <w:p w:rsidR="00B30FAB" w:rsidRDefault="00B30FAB" w:rsidP="00B30FAB"/>
    <w:p w:rsidR="00DA2F64" w:rsidRDefault="00DA2F64">
      <w:bookmarkStart w:id="0" w:name="_GoBack"/>
      <w:bookmarkEnd w:id="0"/>
    </w:p>
    <w:sectPr w:rsidR="00DA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17"/>
    <w:rsid w:val="00552C17"/>
    <w:rsid w:val="00B30FAB"/>
    <w:rsid w:val="00D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D6C38-7B78-48E5-8375-8273E372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846DB40EBA2BA7F63564F671FA5BB73C131DF797F8623C5B69BC32D8R2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2020-01-17T10:54:00Z</dcterms:created>
  <dcterms:modified xsi:type="dcterms:W3CDTF">2020-01-17T10:54:00Z</dcterms:modified>
</cp:coreProperties>
</file>